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细河区安监局2017年度</w:t>
      </w:r>
    </w:p>
    <w:p>
      <w:pPr>
        <w:jc w:val="center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/>
          <w:b/>
          <w:bCs/>
          <w:sz w:val="44"/>
          <w:szCs w:val="44"/>
        </w:rPr>
        <w:t>政府信息公开工作报告</w:t>
      </w:r>
      <w:r>
        <w:rPr>
          <w:rFonts w:hint="eastAsia" w:ascii="宋体" w:hAnsi="宋体" w:eastAsia="宋体" w:cs="宋体"/>
          <w:color w:val="3D3D3D"/>
          <w:kern w:val="0"/>
          <w:szCs w:val="21"/>
        </w:rPr>
        <w:t>　</w:t>
      </w:r>
    </w:p>
    <w:p>
      <w:pPr>
        <w:widowControl/>
        <w:spacing w:line="368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2017年，在区委、区政府的正确领导下，</w:t>
      </w:r>
      <w:r>
        <w:rPr>
          <w:rFonts w:hint="eastAsia" w:ascii="仿宋" w:hAnsi="仿宋" w:eastAsia="仿宋" w:cs="Arial"/>
          <w:sz w:val="32"/>
          <w:szCs w:val="32"/>
        </w:rPr>
        <w:t>在市安监局及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政务公开办的精心指导下，区安监局结合本部门工作实际，依据国家、省、市、区有关政务公开工作的要求，扎实推进政务公开工作，把政府信息公开工作作为“安全第一、预防为主、综合治理”方针的重要体现，公开安全生产工作信息，努力建设“行为规范、运转协调、公正透明、廉洁高效”的机关。</w:t>
      </w:r>
    </w:p>
    <w:p>
      <w:pPr>
        <w:widowControl/>
        <w:spacing w:line="560" w:lineRule="exact"/>
        <w:ind w:firstLine="643" w:firstLineChars="200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一、总体公开情况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局认真落实《国务院办公厅关于印发2017年政务公开工作要点的通知》（国办发〔2017〕24号）、《阜新市人民政府办公室印发关于贯彻落实国务院办公厅&lt;2017年政务公开工作要点&gt;工作安排的通知》（阜政办〔2017〕32号）以及《细河区人民政府办公室关于贯彻落实国务院办公厅&lt;2017年政务公开工作要点&gt;工作安排的通知》（阜细政办发〔2017〕43号）安排部署情况，并按照方案要求重点推进监管执法信息公开，围绕事中事后监管，通过区政府门户网站及时公布安全监管信息动态，实行“阳光执法”。同时做好政策解读、回应社会关切和政务公开宣传工作。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二、主动公开政府信息情况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我局重点抓好政务信息报送工作，按照要求及时向区委、区政府及市安监局报送政务信息，同时将区安全生产最新动态同时更新至区政府网站“安全生产”板块。截止2017年年末，我局共向上级相关部门报送政务信息213条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三、推进行政决策、执行、管理、服务、结果“五公开”情况和推进重点领域信息公开情况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我局主动公开权责清单，公开保留的行政权力事项61项；推进重点领域信息包括财政预决算、三公经费、三定方案等重点领域信息公开情况。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四、开展政策解读和回应社会关切情况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5月15日，在</w:t>
      </w:r>
      <w:r>
        <w:rPr>
          <w:rFonts w:hint="eastAsia" w:ascii="仿宋" w:hAnsi="仿宋" w:eastAsia="仿宋"/>
          <w:sz w:val="32"/>
          <w:szCs w:val="32"/>
        </w:rPr>
        <w:t>人民公园</w:t>
      </w:r>
      <w:r>
        <w:rPr>
          <w:rFonts w:hint="eastAsia" w:ascii="仿宋_GB2312" w:eastAsia="仿宋_GB2312"/>
          <w:sz w:val="32"/>
          <w:szCs w:val="32"/>
        </w:rPr>
        <w:t>门前开展“政务公开日”活动。在活动现场认真讲解全局业务工作，认真听取群众的意见建议，为群众解难题，制作宣传标语2条，发放宣传资料1000余份，提高群众的安全意识和能力。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6月16日，在区政府门前开展“安全生产月”宣传咨询日活动。大力普及安全常识及“12350”安全生产热线，回应公众诉求和提问，发放安全生产宣传单800余份，安全手袋400余个，接待群众咨询100余人次。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五、依申请公开工作详细情况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我局2017年度共受理政府信息公开申请0件。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六、信息公开相关举报、复议、诉讼情况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全年未收到公众对本部门政府信息公开工作提起的投诉举报、行政复议和行政诉讼。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七、建议提案办理结果公开情况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全年未收到</w:t>
      </w:r>
      <w:r>
        <w:rPr>
          <w:rFonts w:ascii="仿宋_GB2312" w:hAnsi="Calibri" w:eastAsia="仿宋_GB2312" w:cs="Times New Roman"/>
          <w:sz w:val="32"/>
          <w:szCs w:val="32"/>
        </w:rPr>
        <w:t>人大代表、政协委员建议提案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八、制度机制建设情况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局办公室具体负责区安监局政府信息公开工作，定期修订完善政务公开工作机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制，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认真做好主动公开、依申请公开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对新产生的主动公开政府信息，按时向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区政府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办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公室及市安监局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报送政府信息公开内容和政府信息公开年度报告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对201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年度公文信息进行了梳理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符合公开要求的，及时上网公开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严格按照申请公开政府信息的工作流程、服务方式、服务内容、操作要求，办理公众政府信息申请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 xml:space="preserve">。 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九、政府信息公开工作存在的主要问题及整改措施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区安监局政府信息公开工作取得了一定成效，提高了安全生产监管工作的透明度。但与高标准、严要求相比，还存在个别主动公开的信息公开不够及时，政府信息公开形式和途径要进一步完善，信息公开的内容还要进一步扩大和丰富等不足和问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下一步，区安监局将进一步创新公开形式，广泛征求群众意见，扩大群众的安全监管知情权，提高决策水平，加大对政务公开的监督检查力度，及时解决实际问题，确保政务公开工作效果。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777"/>
    <w:rsid w:val="00090706"/>
    <w:rsid w:val="000A13B9"/>
    <w:rsid w:val="001C0989"/>
    <w:rsid w:val="001D433A"/>
    <w:rsid w:val="00242A54"/>
    <w:rsid w:val="002A494A"/>
    <w:rsid w:val="002D404D"/>
    <w:rsid w:val="003D3EEB"/>
    <w:rsid w:val="00425865"/>
    <w:rsid w:val="004964F1"/>
    <w:rsid w:val="004D4A63"/>
    <w:rsid w:val="00503CFF"/>
    <w:rsid w:val="00530E60"/>
    <w:rsid w:val="0053142D"/>
    <w:rsid w:val="005563DA"/>
    <w:rsid w:val="00576B67"/>
    <w:rsid w:val="005D7EC3"/>
    <w:rsid w:val="006B6CCD"/>
    <w:rsid w:val="007E7777"/>
    <w:rsid w:val="007F0AC4"/>
    <w:rsid w:val="009B5E1F"/>
    <w:rsid w:val="00BD4777"/>
    <w:rsid w:val="00CA6597"/>
    <w:rsid w:val="00CD59BA"/>
    <w:rsid w:val="00D06F69"/>
    <w:rsid w:val="00D14784"/>
    <w:rsid w:val="00D703B1"/>
    <w:rsid w:val="00D963D7"/>
    <w:rsid w:val="00EC3A14"/>
    <w:rsid w:val="00F54F4B"/>
    <w:rsid w:val="430E1356"/>
    <w:rsid w:val="797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1276</Characters>
  <Lines>10</Lines>
  <Paragraphs>2</Paragraphs>
  <TotalTime>0</TotalTime>
  <ScaleCrop>false</ScaleCrop>
  <LinksUpToDate>false</LinksUpToDate>
  <CharactersWithSpaces>1497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2017-03-15T07:14:00Z</dcterms:created>
  <dc:creator>yangjian</dc:creator>
  <cp:lastModifiedBy>荔</cp:lastModifiedBy>
  <cp:lastPrinted>2017-03-17T01:23:00Z</cp:lastPrinted>
  <dcterms:modified xsi:type="dcterms:W3CDTF">2018-04-08T02:53:35Z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