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</w:rPr>
      </w:pPr>
      <w:r>
        <w:rPr>
          <w:rFonts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</w:rPr>
        <w:t>2017年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lang w:eastAsia="zh-CN"/>
        </w:rPr>
        <w:t>细河区</w:t>
      </w:r>
      <w:r>
        <w:rPr>
          <w:rFonts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</w:rPr>
        <w:t>旅游局政府信息</w:t>
      </w:r>
    </w:p>
    <w:p>
      <w:pPr>
        <w:jc w:val="center"/>
        <w:rPr>
          <w:rFonts w:ascii="宋体" w:hAnsi="宋体" w:eastAsia="宋体" w:cs="宋体"/>
          <w:b/>
          <w:i w:val="0"/>
          <w:caps w:val="0"/>
          <w:color w:val="6C6C6C"/>
          <w:spacing w:val="0"/>
          <w:sz w:val="44"/>
          <w:szCs w:val="44"/>
        </w:rPr>
      </w:pPr>
      <w:r>
        <w:rPr>
          <w:rFonts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</w:rPr>
        <w:t>公开工作报告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为贯彻落实《中华人民共和国政府信息公开条例》,旅游局对2017年度政务信息公开工作进行了全面梳理和总结,现将我局2017年政务信息公开工作情况报告如下: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统计时限为2017年1月1日至2017年12月31日。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一、旅游局政府信息公开工作概述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2017年,我局认真贯彻落实有关政务公开的文件精神,以维护人民群众的根本利益为出发点和落脚点,以保障民众的知情权为目的,扎实推进政府信息公开工作。一年来,主要从以下几个方面开展了政府信息公开工作: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(一)领导重视,政务公开工作摆上重要议程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我局领导高度重视政务公开工作,把政务公开工作作为2017年的一项重要工作来抓。成立了以一把局长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李江微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为组长,主管副局长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陈士玲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为副组长,相关科室领导为成员的旅游局政务公开领导小组。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(二)按照《条例》,政务信息公开工作在规范中推进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旅游局认真学习了《政府信息公开条例》,强化了业务知识,并进一步明确了政务公开的主体和原则、范围、内容、方式和程序、监督和保障等方面的问题。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(三)加大重点领域信息公开力度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去年以来,我局围绕党委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政府重大决策开展工作,深化公开领域和范围。做到重大决策公开透明。按照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政府的要求,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及时公开本年重大项目建设和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PPP项目信息公开。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及时公开我局优化营商环境的做法和供给侧结构性改革。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及时利用“互联网+政务服务”的形式，在旅游局的微信公众号及时发布信息。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政府政务信息办公室的要求,我局把2017年底的涉及到广大群众切身利益相关的信息逐条录入,旅游局累计主动公开政务信息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条,主要在政府网站和本单位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微信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、制度机制建设情况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(一)完善工作制度。制定了政务信息主动工作制度、依申请公开制度、虚假或不完整信息澄清制度、保密审查制度、投诉受举报制度等政府信息公开工作制度,确保了政府信息公开工作有章可循、有据可依。建立健全办事公开制度,进一步规范办事依据、办事程序、服务时限、服务承诺和监督渠道等内容,方便群众办事,积极发挥部门职能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(二)加强学习培训。组织干部职工集中学习《政府信息公开条例》及上级有关政务公开工作的重要会议和文件精神,使干部职工充分了解和掌握政务公开工作的实质内涵;积极安排人员参加政务公开工作各种培训,进一步提高业务水平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、信息公开相关举报、复议、诉讼情况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2017年度,旅游局未收到相关举报、复议、诉讼等申请。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、政务舆情处置回应情况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2017年度,旅游局无相关情况。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、政务公开工作存在的问题及改进情况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虽然我局的政务公开工作取得了一定的成绩,但同上级领导及广大群众的要求相比,还存在着差距和不足,主要表现在个别时候出现更新政务公开信息不够及时的情况。下一步,旅游局将继续加强业务培训,认真学习《条例》,提高业务水平。营造良好的旅游局政务公开工作氛围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、2018年工作打算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制定推进我局政务公开工作具体实施方案或工作措施,监督本系统做好本年度政务公开工作。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2018年,旅游局政务公开工作将以政务公开领导小组为核心,各成员相互配合,保质保量的完成好政务公开全年工任务。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九、其他应报告事项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无需要说明的其他事项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C6437"/>
    <w:rsid w:val="2A8D6A29"/>
    <w:rsid w:val="2EDB6ABD"/>
    <w:rsid w:val="51627E6C"/>
    <w:rsid w:val="73DF5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2018-04-03T00:40:05Z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