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细河区</w:t>
      </w:r>
      <w:r>
        <w:rPr>
          <w:rFonts w:hint="eastAsia" w:hAnsi="宋体"/>
          <w:b/>
          <w:sz w:val="36"/>
          <w:szCs w:val="36"/>
          <w:lang w:eastAsia="zh-CN"/>
        </w:rPr>
        <w:t>审计</w:t>
      </w:r>
      <w:r>
        <w:rPr>
          <w:rFonts w:hint="eastAsia" w:hAnsi="宋体"/>
          <w:b/>
          <w:sz w:val="36"/>
          <w:szCs w:val="36"/>
        </w:rPr>
        <w:t>局政府信息公开申请表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080431F"/>
    <w:rsid w:val="11DC490B"/>
    <w:rsid w:val="15E55FD5"/>
    <w:rsid w:val="23BD6FE3"/>
    <w:rsid w:val="28A42358"/>
    <w:rsid w:val="3E2A2088"/>
    <w:rsid w:val="4B545024"/>
    <w:rsid w:val="64D66908"/>
    <w:rsid w:val="6EE04706"/>
    <w:rsid w:val="785856E2"/>
    <w:rsid w:val="7C96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241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2026-06-30T07:20:23Z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3684CEB036CF41AC9230DD13917EF17B_13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